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65" w:rsidRDefault="004F1C88" w:rsidP="00BB1165">
      <w:pPr>
        <w:jc w:val="center"/>
        <w:rPr>
          <w:rFonts w:ascii="Baskerville Old Face" w:hAnsi="Baskerville Old Face" w:cstheme="majorHAnsi"/>
          <w:color w:val="20C8F7" w:themeColor="text2" w:themeTint="99"/>
          <w:sz w:val="144"/>
          <w:szCs w:val="144"/>
        </w:rPr>
      </w:pPr>
      <w:r>
        <w:rPr>
          <w:rFonts w:ascii="Baskerville Old Face" w:hAnsi="Baskerville Old Face" w:cstheme="majorHAnsi"/>
          <w:noProof/>
          <w:color w:val="04617B" w:themeColor="text2"/>
          <w:sz w:val="144"/>
          <w:szCs w:val="144"/>
          <w:lang w:eastAsia="fr-FR"/>
        </w:rPr>
        <w:drawing>
          <wp:anchor distT="0" distB="0" distL="114300" distR="114300" simplePos="0" relativeHeight="251660288" behindDoc="1" locked="0" layoutInCell="1" allowOverlap="1" wp14:anchorId="58BB85DA" wp14:editId="2D0AD5A9">
            <wp:simplePos x="0" y="0"/>
            <wp:positionH relativeFrom="column">
              <wp:posOffset>12115165</wp:posOffset>
            </wp:positionH>
            <wp:positionV relativeFrom="paragraph">
              <wp:posOffset>-443865</wp:posOffset>
            </wp:positionV>
            <wp:extent cx="1654175" cy="3902710"/>
            <wp:effectExtent l="0" t="0" r="3175" b="2540"/>
            <wp:wrapTight wrapText="bothSides">
              <wp:wrapPolygon edited="0">
                <wp:start x="995" y="0"/>
                <wp:lineTo x="0" y="211"/>
                <wp:lineTo x="0" y="20981"/>
                <wp:lineTo x="249" y="21509"/>
                <wp:lineTo x="21144" y="21509"/>
                <wp:lineTo x="21393" y="21403"/>
                <wp:lineTo x="21393" y="211"/>
                <wp:lineTo x="20398" y="0"/>
                <wp:lineTo x="995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390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E3B">
        <w:rPr>
          <w:rFonts w:asciiTheme="majorHAnsi" w:hAnsiTheme="majorHAnsi" w:cstheme="majorHAnsi"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70172793" wp14:editId="435616F5">
            <wp:simplePos x="0" y="0"/>
            <wp:positionH relativeFrom="column">
              <wp:posOffset>-669925</wp:posOffset>
            </wp:positionH>
            <wp:positionV relativeFrom="paragraph">
              <wp:posOffset>-669290</wp:posOffset>
            </wp:positionV>
            <wp:extent cx="4507865" cy="3971290"/>
            <wp:effectExtent l="152400" t="152400" r="368935" b="353060"/>
            <wp:wrapTight wrapText="bothSides">
              <wp:wrapPolygon edited="0">
                <wp:start x="365" y="-829"/>
                <wp:lineTo x="-730" y="-622"/>
                <wp:lineTo x="-730" y="21966"/>
                <wp:lineTo x="-365" y="22588"/>
                <wp:lineTo x="-365" y="22691"/>
                <wp:lineTo x="548" y="23209"/>
                <wp:lineTo x="639" y="23417"/>
                <wp:lineTo x="21907" y="23417"/>
                <wp:lineTo x="21999" y="23209"/>
                <wp:lineTo x="22911" y="22588"/>
                <wp:lineTo x="23277" y="21034"/>
                <wp:lineTo x="23277" y="1036"/>
                <wp:lineTo x="22181" y="-518"/>
                <wp:lineTo x="22090" y="-829"/>
                <wp:lineTo x="365" y="-829"/>
              </wp:wrapPolygon>
            </wp:wrapTight>
            <wp:docPr id="2" name="Image 2" descr="C:\Users\Farah\Nouveau dossier\101PHOTO\SAM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ah\Nouveau dossier\101PHOTO\SAM_1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397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165" w:rsidRPr="004F1C88" w:rsidRDefault="00D30302" w:rsidP="004F1C88">
      <w:pPr>
        <w:jc w:val="center"/>
        <w:rPr>
          <w:rFonts w:ascii="Baskerville Old Face" w:hAnsi="Baskerville Old Face" w:cstheme="majorHAnsi"/>
          <w:color w:val="FF3300"/>
          <w:sz w:val="144"/>
          <w:szCs w:val="144"/>
          <w14:textFill>
            <w14:solidFill>
              <w14:srgbClr w14:val="FF3300">
                <w14:lumMod w14:val="60000"/>
                <w14:lumOff w14:val="40000"/>
              </w14:srgbClr>
            </w14:solidFill>
          </w14:textFill>
        </w:rPr>
      </w:pPr>
      <w:r w:rsidRPr="00BB1165">
        <w:rPr>
          <w:rFonts w:ascii="Baskerville Old Face" w:hAnsi="Baskerville Old Face" w:cstheme="majorHAnsi"/>
          <w:color w:val="FF3300"/>
          <w:sz w:val="144"/>
          <w:szCs w:val="144"/>
        </w:rPr>
        <w:t>Nappes de structures</w:t>
      </w:r>
      <w:bookmarkStart w:id="0" w:name="_GoBack"/>
      <w:bookmarkEnd w:id="0"/>
    </w:p>
    <w:p w:rsidR="00BB1165" w:rsidRDefault="00BB1165">
      <w:pPr>
        <w:rPr>
          <w:rFonts w:asciiTheme="majorHAnsi" w:hAnsiTheme="majorHAnsi" w:cstheme="majorHAnsi"/>
          <w:sz w:val="56"/>
          <w:szCs w:val="56"/>
        </w:rPr>
      </w:pPr>
    </w:p>
    <w:p w:rsidR="004F1C88" w:rsidRDefault="004F1C88">
      <w:pPr>
        <w:rPr>
          <w:rFonts w:asciiTheme="majorHAnsi" w:hAnsiTheme="majorHAnsi" w:cstheme="majorHAnsi"/>
          <w:sz w:val="56"/>
          <w:szCs w:val="56"/>
        </w:rPr>
      </w:pPr>
    </w:p>
    <w:p w:rsidR="004F1C88" w:rsidRDefault="004F1C88">
      <w:pPr>
        <w:rPr>
          <w:rFonts w:asciiTheme="majorHAnsi" w:hAnsiTheme="majorHAnsi" w:cstheme="majorHAnsi"/>
          <w:sz w:val="56"/>
          <w:szCs w:val="56"/>
        </w:rPr>
      </w:pPr>
      <w:r>
        <w:rPr>
          <w:rFonts w:ascii="Arial" w:hAnsi="Arial" w:cs="Arial"/>
          <w:noProof/>
          <w:color w:val="04617B" w:themeColor="text2"/>
          <w:sz w:val="144"/>
          <w:szCs w:val="144"/>
          <w:lang w:eastAsia="fr-FR"/>
        </w:rPr>
        <w:drawing>
          <wp:anchor distT="0" distB="0" distL="114300" distR="114300" simplePos="0" relativeHeight="251658240" behindDoc="1" locked="0" layoutInCell="1" allowOverlap="1" wp14:anchorId="57143E18" wp14:editId="3E9EF64F">
            <wp:simplePos x="0" y="0"/>
            <wp:positionH relativeFrom="column">
              <wp:posOffset>8921115</wp:posOffset>
            </wp:positionH>
            <wp:positionV relativeFrom="paragraph">
              <wp:posOffset>1501775</wp:posOffset>
            </wp:positionV>
            <wp:extent cx="4987925" cy="2893060"/>
            <wp:effectExtent l="19050" t="0" r="22225" b="840740"/>
            <wp:wrapTight wrapText="bothSides">
              <wp:wrapPolygon edited="0">
                <wp:start x="495" y="0"/>
                <wp:lineTo x="-82" y="427"/>
                <wp:lineTo x="-82" y="27735"/>
                <wp:lineTo x="21614" y="27735"/>
                <wp:lineTo x="21614" y="1422"/>
                <wp:lineTo x="21449" y="853"/>
                <wp:lineTo x="21036" y="0"/>
                <wp:lineTo x="495" y="0"/>
              </wp:wrapPolygon>
            </wp:wrapTight>
            <wp:docPr id="1" name="Image 1" descr="C:\Users\Farah\Desktop\tenseg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ah\Desktop\tensegri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893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415">
        <w:rPr>
          <w:rFonts w:asciiTheme="majorHAnsi" w:hAnsiTheme="majorHAnsi" w:cstheme="majorHAnsi"/>
          <w:sz w:val="56"/>
          <w:szCs w:val="56"/>
        </w:rPr>
        <w:t>I</w:t>
      </w:r>
      <w:r w:rsidR="00D30302" w:rsidRPr="00100415">
        <w:rPr>
          <w:rFonts w:asciiTheme="majorHAnsi" w:hAnsiTheme="majorHAnsi" w:cstheme="majorHAnsi"/>
          <w:sz w:val="56"/>
          <w:szCs w:val="56"/>
        </w:rPr>
        <w:t xml:space="preserve">l est possible </w:t>
      </w:r>
      <w:r w:rsidR="00D30302" w:rsidRPr="00100415">
        <w:rPr>
          <w:rFonts w:asciiTheme="majorHAnsi" w:hAnsiTheme="majorHAnsi" w:cstheme="majorHAnsi"/>
          <w:color w:val="C00000"/>
          <w:sz w:val="56"/>
          <w:szCs w:val="56"/>
        </w:rPr>
        <w:t xml:space="preserve">d’assembler </w:t>
      </w:r>
      <w:r w:rsidR="00100415" w:rsidRPr="00100415">
        <w:rPr>
          <w:rFonts w:asciiTheme="majorHAnsi" w:hAnsiTheme="majorHAnsi" w:cstheme="majorHAnsi"/>
          <w:color w:val="C00000"/>
          <w:sz w:val="56"/>
          <w:szCs w:val="56"/>
        </w:rPr>
        <w:t>plusieurs</w:t>
      </w:r>
      <w:r w:rsidR="00D30302" w:rsidRPr="00100415">
        <w:rPr>
          <w:rFonts w:asciiTheme="majorHAnsi" w:hAnsiTheme="majorHAnsi" w:cstheme="majorHAnsi"/>
          <w:color w:val="C00000"/>
          <w:sz w:val="56"/>
          <w:szCs w:val="56"/>
        </w:rPr>
        <w:t xml:space="preserve"> structures </w:t>
      </w:r>
      <w:r w:rsidR="00D30302" w:rsidRPr="00100415">
        <w:rPr>
          <w:rFonts w:asciiTheme="majorHAnsi" w:hAnsiTheme="majorHAnsi" w:cstheme="majorHAnsi"/>
          <w:sz w:val="56"/>
          <w:szCs w:val="56"/>
        </w:rPr>
        <w:t xml:space="preserve">d’une </w:t>
      </w:r>
      <w:r w:rsidR="00100415" w:rsidRPr="00100415">
        <w:rPr>
          <w:rFonts w:asciiTheme="majorHAnsi" w:hAnsiTheme="majorHAnsi" w:cstheme="majorHAnsi"/>
          <w:sz w:val="56"/>
          <w:szCs w:val="56"/>
        </w:rPr>
        <w:t>même</w:t>
      </w:r>
      <w:r w:rsidR="00D30302" w:rsidRPr="00100415">
        <w:rPr>
          <w:rFonts w:asciiTheme="majorHAnsi" w:hAnsiTheme="majorHAnsi" w:cstheme="majorHAnsi"/>
          <w:sz w:val="56"/>
          <w:szCs w:val="56"/>
        </w:rPr>
        <w:t xml:space="preserve"> forme entres elles, c’est ce qu’on appelle une </w:t>
      </w:r>
      <w:r w:rsidR="00D30302" w:rsidRPr="00100415">
        <w:rPr>
          <w:rFonts w:asciiTheme="majorHAnsi" w:hAnsiTheme="majorHAnsi" w:cstheme="majorHAnsi"/>
          <w:color w:val="C00000"/>
          <w:sz w:val="56"/>
          <w:szCs w:val="56"/>
        </w:rPr>
        <w:t xml:space="preserve">nappe de </w:t>
      </w:r>
      <w:r w:rsidR="00100415" w:rsidRPr="00100415">
        <w:rPr>
          <w:rFonts w:asciiTheme="majorHAnsi" w:hAnsiTheme="majorHAnsi" w:cstheme="majorHAnsi"/>
          <w:color w:val="C00000"/>
          <w:sz w:val="56"/>
          <w:szCs w:val="56"/>
        </w:rPr>
        <w:t>structures</w:t>
      </w:r>
      <w:r w:rsidR="00100415" w:rsidRPr="00100415">
        <w:rPr>
          <w:rFonts w:asciiTheme="majorHAnsi" w:hAnsiTheme="majorHAnsi" w:cstheme="majorHAnsi"/>
          <w:sz w:val="56"/>
          <w:szCs w:val="56"/>
        </w:rPr>
        <w:t xml:space="preserve">. </w:t>
      </w:r>
      <w:r w:rsidR="00D30302" w:rsidRPr="00100415">
        <w:rPr>
          <w:rFonts w:asciiTheme="majorHAnsi" w:hAnsiTheme="majorHAnsi" w:cstheme="majorHAnsi"/>
          <w:sz w:val="56"/>
          <w:szCs w:val="56"/>
        </w:rPr>
        <w:t xml:space="preserve">Elle peut </w:t>
      </w:r>
      <w:r w:rsidR="00100415" w:rsidRPr="00100415">
        <w:rPr>
          <w:rFonts w:asciiTheme="majorHAnsi" w:hAnsiTheme="majorHAnsi" w:cstheme="majorHAnsi"/>
          <w:sz w:val="56"/>
          <w:szCs w:val="56"/>
        </w:rPr>
        <w:t>être</w:t>
      </w:r>
      <w:r w:rsidR="00D30302" w:rsidRPr="00100415">
        <w:rPr>
          <w:rFonts w:asciiTheme="majorHAnsi" w:hAnsiTheme="majorHAnsi" w:cstheme="majorHAnsi"/>
          <w:sz w:val="56"/>
          <w:szCs w:val="56"/>
        </w:rPr>
        <w:t xml:space="preserve"> </w:t>
      </w:r>
      <w:r w:rsidR="00100415" w:rsidRPr="00100415">
        <w:rPr>
          <w:rFonts w:asciiTheme="majorHAnsi" w:hAnsiTheme="majorHAnsi" w:cstheme="majorHAnsi"/>
          <w:sz w:val="56"/>
          <w:szCs w:val="56"/>
        </w:rPr>
        <w:t>double, triple</w:t>
      </w:r>
      <w:r w:rsidR="00D30302" w:rsidRPr="00100415">
        <w:rPr>
          <w:rFonts w:asciiTheme="majorHAnsi" w:hAnsiTheme="majorHAnsi" w:cstheme="majorHAnsi"/>
          <w:sz w:val="56"/>
          <w:szCs w:val="56"/>
        </w:rPr>
        <w:t>, ou aussi grande qu’il le faut.</w:t>
      </w:r>
    </w:p>
    <w:p w:rsidR="004F1C88" w:rsidRPr="00100415" w:rsidRDefault="004F1C88">
      <w:pPr>
        <w:rPr>
          <w:rFonts w:asciiTheme="majorHAnsi" w:hAnsiTheme="majorHAnsi" w:cstheme="majorHAnsi"/>
          <w:sz w:val="56"/>
          <w:szCs w:val="56"/>
        </w:rPr>
      </w:pPr>
    </w:p>
    <w:p w:rsidR="00D30302" w:rsidRPr="00100415" w:rsidRDefault="00D30302">
      <w:pPr>
        <w:rPr>
          <w:rFonts w:asciiTheme="majorHAnsi" w:hAnsiTheme="majorHAnsi" w:cstheme="majorHAnsi"/>
          <w:sz w:val="56"/>
          <w:szCs w:val="56"/>
        </w:rPr>
      </w:pPr>
      <w:r w:rsidRPr="00100415">
        <w:rPr>
          <w:rFonts w:asciiTheme="majorHAnsi" w:hAnsiTheme="majorHAnsi" w:cstheme="majorHAnsi"/>
          <w:sz w:val="56"/>
          <w:szCs w:val="56"/>
        </w:rPr>
        <w:t xml:space="preserve">On peut donc </w:t>
      </w:r>
      <w:r w:rsidRPr="00100415">
        <w:rPr>
          <w:rFonts w:asciiTheme="majorHAnsi" w:hAnsiTheme="majorHAnsi" w:cstheme="majorHAnsi"/>
          <w:color w:val="C00000"/>
          <w:sz w:val="56"/>
          <w:szCs w:val="56"/>
        </w:rPr>
        <w:t>combiner</w:t>
      </w:r>
      <w:r w:rsidRPr="00100415">
        <w:rPr>
          <w:rFonts w:asciiTheme="majorHAnsi" w:hAnsiTheme="majorHAnsi" w:cstheme="majorHAnsi"/>
          <w:sz w:val="56"/>
          <w:szCs w:val="56"/>
        </w:rPr>
        <w:t xml:space="preserve"> certaines structures entres elles un nombre quelconque de fois. Il existe, pour chacune de ces structures, une formule différente permettant de connaitre le </w:t>
      </w:r>
      <w:r w:rsidRPr="00100415">
        <w:rPr>
          <w:rFonts w:asciiTheme="majorHAnsi" w:hAnsiTheme="majorHAnsi" w:cstheme="majorHAnsi"/>
          <w:color w:val="C00000"/>
          <w:sz w:val="56"/>
          <w:szCs w:val="56"/>
        </w:rPr>
        <w:t>nombre d’</w:t>
      </w:r>
      <w:r w:rsidR="00100415" w:rsidRPr="00100415">
        <w:rPr>
          <w:rFonts w:asciiTheme="majorHAnsi" w:hAnsiTheme="majorHAnsi" w:cstheme="majorHAnsi"/>
          <w:color w:val="C00000"/>
          <w:sz w:val="56"/>
          <w:szCs w:val="56"/>
        </w:rPr>
        <w:t>élastiques</w:t>
      </w:r>
      <w:r w:rsidRPr="00100415">
        <w:rPr>
          <w:rFonts w:asciiTheme="majorHAnsi" w:hAnsiTheme="majorHAnsi" w:cstheme="majorHAnsi"/>
          <w:color w:val="C00000"/>
          <w:sz w:val="56"/>
          <w:szCs w:val="56"/>
        </w:rPr>
        <w:t xml:space="preserve"> en fonction du nombre de barres</w:t>
      </w:r>
      <w:r w:rsidR="00100415" w:rsidRPr="00100415">
        <w:rPr>
          <w:rFonts w:asciiTheme="majorHAnsi" w:hAnsiTheme="majorHAnsi" w:cstheme="majorHAnsi"/>
          <w:sz w:val="56"/>
          <w:szCs w:val="56"/>
        </w:rPr>
        <w:t>.</w:t>
      </w:r>
    </w:p>
    <w:sectPr w:rsidR="00D30302" w:rsidRPr="00100415" w:rsidSect="00D30302">
      <w:pgSz w:w="23814" w:h="168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2"/>
    <w:rsid w:val="00100415"/>
    <w:rsid w:val="004F1C88"/>
    <w:rsid w:val="006F4711"/>
    <w:rsid w:val="00815E3B"/>
    <w:rsid w:val="009B5E8A"/>
    <w:rsid w:val="00B6557B"/>
    <w:rsid w:val="00BB1165"/>
    <w:rsid w:val="00D30302"/>
    <w:rsid w:val="00E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F589D-1072-4441-81CF-199D4F9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Vivi</cp:lastModifiedBy>
  <cp:revision>5</cp:revision>
  <dcterms:created xsi:type="dcterms:W3CDTF">2014-04-04T12:08:00Z</dcterms:created>
  <dcterms:modified xsi:type="dcterms:W3CDTF">2014-04-04T15:08:00Z</dcterms:modified>
</cp:coreProperties>
</file>