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B9" w:rsidRPr="005051B9" w:rsidRDefault="00480432" w:rsidP="005051B9">
      <w:pPr>
        <w:jc w:val="center"/>
        <w:rPr>
          <w:rFonts w:ascii="Baskerville Old Face" w:hAnsi="Baskerville Old Face"/>
          <w:b/>
          <w:sz w:val="144"/>
        </w:rPr>
      </w:pPr>
      <w:r>
        <w:rPr>
          <w:rFonts w:ascii="Baskerville Old Face" w:hAnsi="Baskerville Old Face"/>
          <w:noProof/>
          <w:sz w:val="1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-490721</wp:posOffset>
                </wp:positionV>
                <wp:extent cx="14389769" cy="9793705"/>
                <wp:effectExtent l="0" t="0" r="120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769" cy="9793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0F86" id="Rectangle 1" o:spid="_x0000_s1026" style="position:absolute;margin-left:0;margin-top:-38.65pt;width:1133.05pt;height:771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5051B9" w:rsidRPr="00942A5A">
        <w:rPr>
          <w:rFonts w:ascii="Baskerville Old Face" w:hAnsi="Baskerville Old Face"/>
          <w:sz w:val="144"/>
        </w:rPr>
        <w:t xml:space="preserve">Structure à </w:t>
      </w:r>
      <w:r w:rsidR="003D45DE">
        <w:rPr>
          <w:rFonts w:ascii="Baskerville Old Face" w:hAnsi="Baskerville Old Face"/>
          <w:sz w:val="144"/>
        </w:rPr>
        <w:t>barre centrale</w:t>
      </w:r>
    </w:p>
    <w:p w:rsidR="00480432" w:rsidRDefault="00480432" w:rsidP="005051B9">
      <w:pPr>
        <w:rPr>
          <w:rFonts w:cs="Aharoni"/>
          <w:sz w:val="56"/>
          <w:szCs w:val="56"/>
        </w:rPr>
      </w:pPr>
    </w:p>
    <w:p w:rsidR="005051B9" w:rsidRPr="00480432" w:rsidRDefault="005051B9" w:rsidP="005051B9">
      <w:pPr>
        <w:rPr>
          <w:rFonts w:cs="Aharoni"/>
          <w:sz w:val="56"/>
          <w:szCs w:val="56"/>
        </w:rPr>
      </w:pPr>
      <w:r w:rsidRPr="00480432">
        <w:rPr>
          <w:rFonts w:cs="Aharoni"/>
          <w:sz w:val="56"/>
          <w:szCs w:val="56"/>
        </w:rPr>
        <w:t xml:space="preserve">Ces </w:t>
      </w:r>
      <w:r w:rsidRPr="00480432">
        <w:rPr>
          <w:rFonts w:cs="Aharoni"/>
          <w:b/>
          <w:color w:val="FF0000"/>
          <w:sz w:val="56"/>
          <w:szCs w:val="56"/>
        </w:rPr>
        <w:t>structures</w:t>
      </w:r>
      <w:r w:rsidRPr="00480432">
        <w:rPr>
          <w:rFonts w:cs="Aharoni"/>
          <w:sz w:val="56"/>
          <w:szCs w:val="56"/>
        </w:rPr>
        <w:t xml:space="preserve"> sont formées autour d’une </w:t>
      </w:r>
      <w:r w:rsidRPr="00480432">
        <w:rPr>
          <w:rFonts w:cs="Aharoni"/>
          <w:color w:val="FF0000"/>
          <w:sz w:val="56"/>
          <w:szCs w:val="56"/>
        </w:rPr>
        <w:t>barre centrale</w:t>
      </w:r>
      <w:r w:rsidRPr="00480432">
        <w:rPr>
          <w:rFonts w:cs="Aharoni"/>
          <w:sz w:val="56"/>
          <w:szCs w:val="56"/>
        </w:rPr>
        <w:t>.</w:t>
      </w:r>
      <w:r w:rsidR="00D31822" w:rsidRPr="00480432">
        <w:rPr>
          <w:rFonts w:cs="Aharoni"/>
          <w:sz w:val="56"/>
          <w:szCs w:val="56"/>
        </w:rPr>
        <w:t xml:space="preserve"> </w:t>
      </w:r>
    </w:p>
    <w:p w:rsidR="005051B9" w:rsidRPr="00480432" w:rsidRDefault="005051B9" w:rsidP="005051B9">
      <w:pPr>
        <w:rPr>
          <w:rFonts w:cs="Aharoni"/>
          <w:sz w:val="56"/>
          <w:szCs w:val="56"/>
        </w:rPr>
      </w:pPr>
      <w:r w:rsidRPr="00480432">
        <w:rPr>
          <w:rFonts w:cs="Aharoni"/>
          <w:sz w:val="56"/>
          <w:szCs w:val="56"/>
        </w:rPr>
        <w:t>Elles sont constituées de 3 élastiques de moins que leur équivalent à base polygonale.</w:t>
      </w:r>
    </w:p>
    <w:p w:rsidR="005051B9" w:rsidRPr="00480432" w:rsidRDefault="0050636C" w:rsidP="00480432">
      <w:pPr>
        <w:tabs>
          <w:tab w:val="left" w:pos="3562"/>
        </w:tabs>
        <w:rPr>
          <w:rFonts w:cs="Aharoni"/>
          <w:sz w:val="56"/>
          <w:szCs w:val="56"/>
        </w:rPr>
      </w:pPr>
      <w:r w:rsidRPr="00721D73">
        <w:rPr>
          <w:rFonts w:cstheme="minorHAnsi"/>
          <w:noProof/>
          <w:sz w:val="52"/>
          <w:szCs w:val="52"/>
          <w:lang w:eastAsia="fr-FR"/>
        </w:rPr>
        <w:drawing>
          <wp:anchor distT="0" distB="0" distL="114300" distR="114300" simplePos="0" relativeHeight="251661312" behindDoc="1" locked="0" layoutInCell="1" allowOverlap="1" wp14:anchorId="45F2BA1D" wp14:editId="0BDABDC9">
            <wp:simplePos x="0" y="0"/>
            <wp:positionH relativeFrom="column">
              <wp:posOffset>281305</wp:posOffset>
            </wp:positionH>
            <wp:positionV relativeFrom="paragraph">
              <wp:posOffset>48895</wp:posOffset>
            </wp:positionV>
            <wp:extent cx="3181350" cy="3429000"/>
            <wp:effectExtent l="0" t="0" r="0" b="0"/>
            <wp:wrapSquare wrapText="bothSides"/>
            <wp:docPr id="2" name="Image 2" descr="F: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7" r="27987" b="24050"/>
                    <a:stretch/>
                  </pic:blipFill>
                  <pic:spPr bwMode="auto">
                    <a:xfrm>
                      <a:off x="0" y="0"/>
                      <a:ext cx="31813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32" w:rsidRPr="00480432">
        <w:rPr>
          <w:rFonts w:cs="Aharoni"/>
          <w:sz w:val="56"/>
          <w:szCs w:val="56"/>
        </w:rPr>
        <w:tab/>
      </w:r>
      <w:r w:rsidR="005051B9" w:rsidRPr="00480432">
        <w:rPr>
          <w:rFonts w:cs="Aharoni"/>
          <w:sz w:val="56"/>
          <w:szCs w:val="56"/>
        </w:rPr>
        <w:tab/>
      </w:r>
    </w:p>
    <w:p w:rsidR="005051B9" w:rsidRPr="00480432" w:rsidRDefault="0050636C" w:rsidP="00505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enter" w:pos="1049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8090"/>
        </w:tabs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ab/>
      </w:r>
      <w:r>
        <w:rPr>
          <w:rFonts w:cs="Aharoni"/>
          <w:sz w:val="56"/>
          <w:szCs w:val="56"/>
        </w:rPr>
        <w:tab/>
      </w:r>
      <w:r>
        <w:rPr>
          <w:rFonts w:cs="Aharoni"/>
          <w:sz w:val="56"/>
          <w:szCs w:val="56"/>
        </w:rPr>
        <w:tab/>
      </w:r>
      <w:r>
        <w:rPr>
          <w:rFonts w:cs="Aharoni"/>
          <w:sz w:val="56"/>
          <w:szCs w:val="56"/>
        </w:rPr>
        <w:tab/>
      </w:r>
      <w:r>
        <w:rPr>
          <w:rFonts w:cs="Aharoni"/>
          <w:sz w:val="56"/>
          <w:szCs w:val="56"/>
        </w:rPr>
        <w:tab/>
      </w:r>
      <w:r w:rsidR="005051B9" w:rsidRPr="00480432">
        <w:rPr>
          <w:rFonts w:cs="Aharoni"/>
          <w:sz w:val="56"/>
          <w:szCs w:val="56"/>
        </w:rPr>
        <w:t xml:space="preserve">Soient : </w:t>
      </w:r>
      <w:r w:rsidR="005051B9" w:rsidRPr="00480432">
        <w:rPr>
          <w:rFonts w:cs="Aharoni"/>
          <w:color w:val="FF0000"/>
          <w:sz w:val="56"/>
          <w:szCs w:val="56"/>
        </w:rPr>
        <w:tab/>
      </w:r>
      <w:r w:rsidR="005051B9" w:rsidRPr="00480432">
        <w:rPr>
          <w:rFonts w:cs="Aharoni"/>
          <w:b/>
          <w:color w:val="FF0000"/>
          <w:sz w:val="56"/>
          <w:szCs w:val="56"/>
        </w:rPr>
        <w:t>B :</w:t>
      </w:r>
      <w:r w:rsidR="005051B9" w:rsidRPr="00480432">
        <w:rPr>
          <w:rFonts w:cs="Aharoni"/>
          <w:color w:val="FF0000"/>
          <w:sz w:val="56"/>
          <w:szCs w:val="56"/>
        </w:rPr>
        <w:t xml:space="preserve"> </w:t>
      </w:r>
      <w:r w:rsidR="005051B9" w:rsidRPr="00480432">
        <w:rPr>
          <w:rFonts w:cs="Aharoni"/>
          <w:sz w:val="56"/>
          <w:szCs w:val="56"/>
        </w:rPr>
        <w:t>Le nombre de barres.</w:t>
      </w:r>
      <w:r w:rsidR="005051B9" w:rsidRPr="00480432">
        <w:rPr>
          <w:rFonts w:cs="Aharoni"/>
          <w:sz w:val="56"/>
          <w:szCs w:val="56"/>
        </w:rPr>
        <w:tab/>
      </w:r>
    </w:p>
    <w:p w:rsidR="005051B9" w:rsidRPr="00480432" w:rsidRDefault="0050636C" w:rsidP="0050636C">
      <w:pPr>
        <w:ind w:left="4248" w:firstLine="708"/>
        <w:rPr>
          <w:rFonts w:cs="Aharoni"/>
          <w:sz w:val="56"/>
          <w:szCs w:val="56"/>
        </w:rPr>
      </w:pPr>
      <w:r>
        <w:rPr>
          <w:rFonts w:cs="Aharoni"/>
          <w:b/>
          <w:color w:val="FF0000"/>
          <w:sz w:val="56"/>
          <w:szCs w:val="56"/>
        </w:rPr>
        <w:t xml:space="preserve">                                </w:t>
      </w:r>
      <w:proofErr w:type="gramStart"/>
      <w:r w:rsidR="005051B9" w:rsidRPr="00480432">
        <w:rPr>
          <w:rFonts w:cs="Aharoni"/>
          <w:b/>
          <w:color w:val="FF0000"/>
          <w:sz w:val="56"/>
          <w:szCs w:val="56"/>
        </w:rPr>
        <w:t>e</w:t>
      </w:r>
      <w:proofErr w:type="gramEnd"/>
      <w:r w:rsidR="005051B9" w:rsidRPr="00480432">
        <w:rPr>
          <w:rFonts w:cs="Aharoni"/>
          <w:b/>
          <w:color w:val="FF0000"/>
          <w:sz w:val="56"/>
          <w:szCs w:val="56"/>
        </w:rPr>
        <w:t xml:space="preserve"> :</w:t>
      </w:r>
      <w:r w:rsidR="005051B9" w:rsidRPr="00480432">
        <w:rPr>
          <w:rFonts w:cs="Aharoni"/>
          <w:color w:val="FF0000"/>
          <w:sz w:val="56"/>
          <w:szCs w:val="56"/>
        </w:rPr>
        <w:t xml:space="preserve"> </w:t>
      </w:r>
      <w:r w:rsidR="005051B9" w:rsidRPr="00480432">
        <w:rPr>
          <w:rFonts w:cs="Aharoni"/>
          <w:sz w:val="56"/>
          <w:szCs w:val="56"/>
        </w:rPr>
        <w:t>Le nombre d’élastiques.</w:t>
      </w:r>
    </w:p>
    <w:p w:rsidR="005051B9" w:rsidRPr="00480432" w:rsidRDefault="0050636C" w:rsidP="005051B9">
      <w:pPr>
        <w:tabs>
          <w:tab w:val="left" w:pos="1680"/>
          <w:tab w:val="left" w:pos="2461"/>
          <w:tab w:val="center" w:pos="10490"/>
        </w:tabs>
        <w:rPr>
          <w:rFonts w:cs="Aharoni"/>
          <w:b/>
          <w:color w:val="FF0000"/>
          <w:sz w:val="56"/>
          <w:szCs w:val="56"/>
        </w:rPr>
      </w:pPr>
      <w:r>
        <w:rPr>
          <w:rFonts w:cs="Aharoni"/>
          <w:b/>
          <w:color w:val="FF0000"/>
          <w:sz w:val="56"/>
          <w:szCs w:val="56"/>
        </w:rPr>
        <w:t xml:space="preserve">                  </w:t>
      </w:r>
      <w:bookmarkStart w:id="0" w:name="_GoBack"/>
      <w:bookmarkEnd w:id="0"/>
      <w:r w:rsidR="00D31822" w:rsidRPr="00480432">
        <w:rPr>
          <w:rFonts w:cs="Aharoni"/>
          <w:b/>
          <w:color w:val="FF0000"/>
          <w:sz w:val="56"/>
          <w:szCs w:val="56"/>
        </w:rPr>
        <w:t>La formule donnant le nombre d’élastiques</w:t>
      </w:r>
      <w:r w:rsidR="005051B9" w:rsidRPr="00480432">
        <w:rPr>
          <w:rFonts w:cs="Aharoni"/>
          <w:b/>
          <w:color w:val="FF0000"/>
          <w:sz w:val="56"/>
          <w:szCs w:val="56"/>
        </w:rPr>
        <w:t> :</w:t>
      </w:r>
    </w:p>
    <w:p w:rsidR="005051B9" w:rsidRPr="003105D1" w:rsidRDefault="005051B9" w:rsidP="005051B9">
      <w:pPr>
        <w:ind w:left="708" w:firstLine="708"/>
        <w:jc w:val="center"/>
        <w:rPr>
          <w:rFonts w:cs="Aharoni"/>
          <w:b/>
          <w:sz w:val="96"/>
          <w:szCs w:val="56"/>
          <w:bdr w:val="double" w:sz="4" w:space="0" w:color="FF0000"/>
        </w:rPr>
      </w:pPr>
      <w:r>
        <w:rPr>
          <w:rFonts w:cs="Aharoni"/>
          <w:b/>
          <w:sz w:val="96"/>
          <w:szCs w:val="56"/>
          <w:bdr w:val="double" w:sz="4" w:space="0" w:color="FF0000"/>
        </w:rPr>
        <w:t xml:space="preserve"> </w:t>
      </w:r>
      <w:r w:rsidRPr="003105D1">
        <w:rPr>
          <w:rFonts w:cs="Aharoni"/>
          <w:b/>
          <w:sz w:val="96"/>
          <w:szCs w:val="56"/>
          <w:bdr w:val="double" w:sz="4" w:space="0" w:color="FF0000"/>
        </w:rPr>
        <w:t>e =  3</w:t>
      </w:r>
      <w:r w:rsidR="00D31822">
        <w:rPr>
          <w:rFonts w:cs="Aharoni"/>
          <w:b/>
          <w:sz w:val="96"/>
          <w:szCs w:val="56"/>
          <w:bdr w:val="double" w:sz="4" w:space="0" w:color="FF0000"/>
        </w:rPr>
        <w:t>(</w:t>
      </w:r>
      <w:r w:rsidRPr="003105D1">
        <w:rPr>
          <w:rFonts w:cs="Aharoni"/>
          <w:b/>
          <w:sz w:val="96"/>
          <w:szCs w:val="56"/>
          <w:bdr w:val="double" w:sz="4" w:space="0" w:color="FF0000"/>
        </w:rPr>
        <w:t>B</w:t>
      </w:r>
      <w:r w:rsidR="00D31822">
        <w:rPr>
          <w:rFonts w:cs="Aharoni"/>
          <w:b/>
          <w:sz w:val="96"/>
          <w:szCs w:val="56"/>
          <w:bdr w:val="double" w:sz="4" w:space="0" w:color="FF0000"/>
        </w:rPr>
        <w:t>-1)</w:t>
      </w:r>
    </w:p>
    <w:p w:rsidR="00480432" w:rsidRDefault="00480432" w:rsidP="005051B9">
      <w:pPr>
        <w:tabs>
          <w:tab w:val="left" w:pos="4530"/>
        </w:tabs>
        <w:rPr>
          <w:rFonts w:cs="Aharoni"/>
          <w:sz w:val="56"/>
          <w:szCs w:val="40"/>
        </w:rPr>
      </w:pPr>
    </w:p>
    <w:p w:rsidR="005051B9" w:rsidRDefault="00480432" w:rsidP="005051B9">
      <w:pPr>
        <w:tabs>
          <w:tab w:val="left" w:pos="4530"/>
        </w:tabs>
        <w:rPr>
          <w:rFonts w:cs="Aharoni"/>
          <w:sz w:val="56"/>
          <w:szCs w:val="40"/>
        </w:rPr>
      </w:pPr>
      <w:r>
        <w:rPr>
          <w:rFonts w:cs="Aharoni"/>
          <w:sz w:val="56"/>
          <w:szCs w:val="40"/>
        </w:rPr>
        <w:t>On connaît la méthode pour construire une structure à barre centrale avec un nombre quelconque de barres, mais il n’est pas possible d’en faire des nappes.</w:t>
      </w:r>
    </w:p>
    <w:p w:rsidR="00416792" w:rsidRDefault="00416792"/>
    <w:sectPr w:rsidR="00416792" w:rsidSect="005051B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B9"/>
    <w:rsid w:val="003D45DE"/>
    <w:rsid w:val="00416792"/>
    <w:rsid w:val="00480432"/>
    <w:rsid w:val="005051B9"/>
    <w:rsid w:val="0050636C"/>
    <w:rsid w:val="00D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D856-B121-4738-B456-B122442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3</cp:revision>
  <dcterms:created xsi:type="dcterms:W3CDTF">2014-04-04T12:13:00Z</dcterms:created>
  <dcterms:modified xsi:type="dcterms:W3CDTF">2014-04-04T15:16:00Z</dcterms:modified>
</cp:coreProperties>
</file>