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4B8" w:rsidRPr="00C25250" w:rsidRDefault="00C25250" w:rsidP="008244B8">
      <w:pPr>
        <w:ind w:firstLine="708"/>
        <w:jc w:val="center"/>
        <w:rPr>
          <w:rFonts w:ascii="Baskerville Old Face" w:hAnsi="Baskerville Old Face" w:cs="Aharoni"/>
          <w:sz w:val="144"/>
          <w:szCs w:val="96"/>
        </w:rPr>
      </w:pPr>
      <w:r w:rsidRPr="00C25250">
        <w:rPr>
          <w:rFonts w:ascii="Baskerville Old Face" w:hAnsi="Baskerville Old Face" w:cs="Aharoni"/>
          <w:sz w:val="144"/>
          <w:szCs w:val="96"/>
        </w:rPr>
        <w:t xml:space="preserve">La </w:t>
      </w:r>
      <w:proofErr w:type="spellStart"/>
      <w:r w:rsidRPr="00C25250">
        <w:rPr>
          <w:rFonts w:ascii="Baskerville Old Face" w:hAnsi="Baskerville Old Face" w:cs="Aharoni"/>
          <w:sz w:val="144"/>
          <w:szCs w:val="96"/>
        </w:rPr>
        <w:t>tenségrité</w:t>
      </w:r>
      <w:proofErr w:type="spellEnd"/>
      <w:r w:rsidRPr="00C25250">
        <w:rPr>
          <w:rFonts w:ascii="Baskerville Old Face" w:hAnsi="Baskerville Old Face" w:cs="Aharoni"/>
          <w:sz w:val="144"/>
          <w:szCs w:val="96"/>
        </w:rPr>
        <w:t xml:space="preserve"> dans l’architecture</w:t>
      </w:r>
    </w:p>
    <w:p w:rsidR="00C25250" w:rsidRDefault="00C25250" w:rsidP="00C25250">
      <w:pPr>
        <w:ind w:firstLine="708"/>
        <w:rPr>
          <w:rFonts w:cs="Aharoni"/>
          <w:sz w:val="44"/>
          <w:szCs w:val="44"/>
        </w:rPr>
      </w:pPr>
    </w:p>
    <w:p w:rsidR="00C25250" w:rsidRPr="00386933" w:rsidRDefault="00FD54BD" w:rsidP="00C25250">
      <w:pPr>
        <w:ind w:firstLine="708"/>
        <w:rPr>
          <w:rFonts w:cs="Aharoni"/>
          <w:sz w:val="44"/>
          <w:szCs w:val="44"/>
        </w:rPr>
      </w:pPr>
      <w:r>
        <w:rPr>
          <w:rFonts w:cs="Aharoni"/>
          <w:noProof/>
          <w:sz w:val="44"/>
          <w:szCs w:val="44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208280</wp:posOffset>
            </wp:positionV>
            <wp:extent cx="5942965" cy="4456937"/>
            <wp:effectExtent l="190500" t="190500" r="191135" b="19177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rlipa Bridg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2965" cy="445693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cs="Aharoni"/>
          <w:noProof/>
          <w:sz w:val="44"/>
          <w:szCs w:val="44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169545</wp:posOffset>
            </wp:positionV>
            <wp:extent cx="5924550" cy="4451985"/>
            <wp:effectExtent l="152400" t="152400" r="361950" b="36766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ontre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44519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25250" w:rsidRDefault="00C25250" w:rsidP="00C25250">
      <w:pPr>
        <w:ind w:firstLine="708"/>
        <w:rPr>
          <w:rFonts w:cs="Aharoni"/>
          <w:sz w:val="40"/>
          <w:szCs w:val="40"/>
        </w:rPr>
      </w:pPr>
    </w:p>
    <w:p w:rsidR="00C25250" w:rsidRDefault="00C25250" w:rsidP="00C25250">
      <w:pPr>
        <w:ind w:firstLine="708"/>
        <w:rPr>
          <w:rFonts w:cs="Aharoni"/>
          <w:sz w:val="40"/>
          <w:szCs w:val="40"/>
        </w:rPr>
      </w:pPr>
    </w:p>
    <w:p w:rsidR="00C25250" w:rsidRDefault="00C25250" w:rsidP="00C25250">
      <w:pPr>
        <w:ind w:firstLine="708"/>
        <w:rPr>
          <w:rFonts w:cs="Aharoni"/>
          <w:sz w:val="40"/>
          <w:szCs w:val="40"/>
        </w:rPr>
      </w:pPr>
    </w:p>
    <w:p w:rsidR="00C25250" w:rsidRDefault="00C25250" w:rsidP="00C25250">
      <w:pPr>
        <w:ind w:firstLine="708"/>
        <w:rPr>
          <w:rFonts w:cs="Aharoni"/>
          <w:sz w:val="40"/>
          <w:szCs w:val="40"/>
        </w:rPr>
      </w:pPr>
    </w:p>
    <w:p w:rsidR="00C25250" w:rsidRDefault="00C25250" w:rsidP="00C25250">
      <w:pPr>
        <w:ind w:firstLine="708"/>
        <w:rPr>
          <w:rFonts w:cs="Aharoni"/>
          <w:sz w:val="40"/>
          <w:szCs w:val="40"/>
        </w:rPr>
      </w:pPr>
    </w:p>
    <w:p w:rsidR="00C25250" w:rsidRDefault="00C25250" w:rsidP="00C25250">
      <w:pPr>
        <w:ind w:firstLine="708"/>
        <w:rPr>
          <w:rFonts w:cs="Aharoni"/>
          <w:sz w:val="40"/>
          <w:szCs w:val="40"/>
        </w:rPr>
      </w:pPr>
    </w:p>
    <w:p w:rsidR="00C25250" w:rsidRDefault="00C25250" w:rsidP="00C25250">
      <w:pPr>
        <w:ind w:firstLine="708"/>
        <w:rPr>
          <w:rFonts w:cs="Aharoni"/>
          <w:sz w:val="40"/>
          <w:szCs w:val="40"/>
        </w:rPr>
      </w:pPr>
    </w:p>
    <w:p w:rsidR="00C25250" w:rsidRDefault="00C25250" w:rsidP="00C25250">
      <w:pPr>
        <w:ind w:firstLine="708"/>
        <w:rPr>
          <w:rFonts w:cs="Aharoni"/>
          <w:sz w:val="40"/>
          <w:szCs w:val="40"/>
        </w:rPr>
      </w:pPr>
    </w:p>
    <w:p w:rsidR="00FD54BD" w:rsidRDefault="00FD54BD" w:rsidP="00C25250">
      <w:pPr>
        <w:ind w:firstLine="708"/>
        <w:rPr>
          <w:rFonts w:cs="Aharoni"/>
          <w:sz w:val="40"/>
          <w:szCs w:val="40"/>
        </w:rPr>
      </w:pPr>
    </w:p>
    <w:p w:rsidR="00C25250" w:rsidRDefault="00C25250" w:rsidP="00C25250">
      <w:pPr>
        <w:ind w:firstLine="708"/>
        <w:rPr>
          <w:rFonts w:cs="Aharoni"/>
          <w:sz w:val="40"/>
          <w:szCs w:val="40"/>
        </w:rPr>
      </w:pPr>
    </w:p>
    <w:p w:rsidR="00C25250" w:rsidRDefault="002B1809" w:rsidP="00C25250">
      <w:pPr>
        <w:ind w:firstLine="708"/>
        <w:rPr>
          <w:rFonts w:cs="Aharoni"/>
          <w:sz w:val="40"/>
          <w:szCs w:val="40"/>
        </w:rPr>
      </w:pPr>
      <w:r>
        <w:rPr>
          <w:rFonts w:cs="Aharoni"/>
          <w:noProof/>
          <w:sz w:val="40"/>
          <w:szCs w:val="40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8" o:spid="_x0000_s1026" type="#_x0000_t202" style="position:absolute;left:0;text-align:left;margin-left:0;margin-top:1.95pt;width:675pt;height:174pt;z-index:-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" fillcolor="white [3201]" stroked="f" strokeweight=".5pt">
            <v:textbox>
              <w:txbxContent>
                <w:p w:rsidR="008244B8" w:rsidRDefault="008244B8" w:rsidP="008244B8">
                  <w:pPr>
                    <w:ind w:firstLine="708"/>
                    <w:jc w:val="center"/>
                    <w:rPr>
                      <w:rFonts w:cs="Aharoni"/>
                      <w:sz w:val="48"/>
                      <w:szCs w:val="40"/>
                    </w:rPr>
                  </w:pPr>
                  <w:r w:rsidRPr="00C25250">
                    <w:rPr>
                      <w:rFonts w:cs="Aharoni"/>
                      <w:sz w:val="48"/>
                      <w:szCs w:val="40"/>
                    </w:rPr>
                    <w:t xml:space="preserve">Il existe de nombreux exemples de </w:t>
                  </w:r>
                  <w:r w:rsidRPr="00C25250">
                    <w:rPr>
                      <w:rFonts w:cs="Aharoni"/>
                      <w:color w:val="C00000"/>
                      <w:sz w:val="48"/>
                      <w:szCs w:val="40"/>
                    </w:rPr>
                    <w:t xml:space="preserve">structures de </w:t>
                  </w:r>
                  <w:proofErr w:type="spellStart"/>
                  <w:r w:rsidRPr="00C25250">
                    <w:rPr>
                      <w:rFonts w:cs="Aharoni"/>
                      <w:color w:val="C00000"/>
                      <w:sz w:val="48"/>
                      <w:szCs w:val="40"/>
                    </w:rPr>
                    <w:t>tenségrité</w:t>
                  </w:r>
                  <w:proofErr w:type="spellEnd"/>
                  <w:r w:rsidRPr="00C25250">
                    <w:rPr>
                      <w:rFonts w:cs="Aharoni"/>
                      <w:color w:val="C00000"/>
                      <w:sz w:val="48"/>
                      <w:szCs w:val="40"/>
                    </w:rPr>
                    <w:t xml:space="preserve"> </w:t>
                  </w:r>
                  <w:r w:rsidRPr="00C25250">
                    <w:rPr>
                      <w:rFonts w:cs="Aharoni"/>
                      <w:sz w:val="48"/>
                      <w:szCs w:val="40"/>
                    </w:rPr>
                    <w:t xml:space="preserve">utilisés de manière pratique dans le monde. Des </w:t>
                  </w:r>
                  <w:r w:rsidRPr="00C25250">
                    <w:rPr>
                      <w:rFonts w:cs="Aharoni"/>
                      <w:color w:val="C00000"/>
                      <w:sz w:val="48"/>
                      <w:szCs w:val="40"/>
                    </w:rPr>
                    <w:t xml:space="preserve">dômes géodésiques </w:t>
                  </w:r>
                  <w:r w:rsidRPr="00C25250">
                    <w:rPr>
                      <w:rFonts w:cs="Aharoni"/>
                      <w:sz w:val="48"/>
                      <w:szCs w:val="40"/>
                    </w:rPr>
                    <w:t xml:space="preserve">peuvent par exemple être construits avec de telles structures, comme </w:t>
                  </w:r>
                  <w:r w:rsidRPr="00C25250">
                    <w:rPr>
                      <w:rFonts w:cs="Aharoni"/>
                      <w:color w:val="C00000"/>
                      <w:sz w:val="48"/>
                      <w:szCs w:val="40"/>
                    </w:rPr>
                    <w:t xml:space="preserve">La Géode </w:t>
                  </w:r>
                  <w:r w:rsidRPr="00C25250">
                    <w:rPr>
                      <w:rFonts w:cs="Aharoni"/>
                      <w:sz w:val="48"/>
                      <w:szCs w:val="40"/>
                    </w:rPr>
                    <w:t xml:space="preserve">à Paris et la </w:t>
                  </w:r>
                  <w:r>
                    <w:rPr>
                      <w:rFonts w:cs="Aharoni"/>
                      <w:sz w:val="48"/>
                      <w:szCs w:val="40"/>
                    </w:rPr>
                    <w:t xml:space="preserve">                                      </w:t>
                  </w:r>
                  <w:r w:rsidRPr="008244B8">
                    <w:rPr>
                      <w:rFonts w:cs="Aharoni"/>
                      <w:color w:val="C00000"/>
                      <w:sz w:val="48"/>
                      <w:szCs w:val="40"/>
                      <w:u w:val="single"/>
                    </w:rPr>
                    <w:t>Biosphère</w:t>
                  </w:r>
                  <w:r w:rsidRPr="008244B8">
                    <w:rPr>
                      <w:rFonts w:cs="Aharoni"/>
                      <w:sz w:val="48"/>
                      <w:szCs w:val="40"/>
                      <w:u w:val="single"/>
                    </w:rPr>
                    <w:t xml:space="preserve"> de l’île </w:t>
                  </w:r>
                  <w:proofErr w:type="spellStart"/>
                  <w:r w:rsidRPr="008244B8">
                    <w:rPr>
                      <w:rFonts w:cs="Aharoni"/>
                      <w:sz w:val="48"/>
                      <w:szCs w:val="40"/>
                      <w:u w:val="single"/>
                    </w:rPr>
                    <w:t>Saint-Hélène</w:t>
                  </w:r>
                  <w:proofErr w:type="spellEnd"/>
                  <w:r w:rsidRPr="008244B8">
                    <w:rPr>
                      <w:rFonts w:cs="Aharoni"/>
                      <w:sz w:val="48"/>
                      <w:szCs w:val="40"/>
                      <w:u w:val="single"/>
                    </w:rPr>
                    <w:t>, à Montréal.</w:t>
                  </w:r>
                </w:p>
                <w:p w:rsidR="008244B8" w:rsidRDefault="008244B8"/>
              </w:txbxContent>
            </v:textbox>
            <w10:wrap anchorx="margin"/>
          </v:shape>
        </w:pict>
      </w:r>
      <w:r>
        <w:rPr>
          <w:rFonts w:cs="Aharoni"/>
          <w:noProof/>
          <w:sz w:val="40"/>
          <w:szCs w:val="40"/>
          <w:lang w:eastAsia="fr-FR"/>
        </w:rPr>
        <w:pict>
          <v:shape id="Virage 6" o:spid="_x0000_s1028" style="position:absolute;left:0;text-align:left;margin-left:844.5pt;margin-top:1.95pt;width:118.5pt;height:229.5pt;rotation:180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04950,2914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" path="m,2914650l,913211c,549578,294783,254795,658416,254795r470297,1l1128713,r376237,376238l1128713,752475r,-254796l658416,497679v-229492,,-415532,186040,-415532,415532l242884,2914650,,2914650xe" fillcolor="#65a0d7 [3028]" stroked="f">
            <v:fill color2="#5898d4 [3172]" rotate="t" colors="0 #71a6db;.5 #559bdb;1 #438ac9" focus="100%" type="gradient">
              <o:fill v:ext="view" type="gradientUnscaled"/>
            </v:fill>
            <v:shadow on="t" color="black" opacity="41287f" offset="0,1.5pt"/>
            <v:path arrowok="t" o:connecttype="custom" o:connectlocs="0,2914650;0,913211;658416,254795;1128713,254796;1128713,0;1504950,376238;1128713,752475;1128713,497679;658416,497679;242884,913211;242884,2914650;0,2914650" o:connectangles="0,0,0,0,0,0,0,0,0,0,0,0"/>
          </v:shape>
        </w:pict>
      </w:r>
      <w:r>
        <w:rPr>
          <w:rFonts w:cs="Aharoni"/>
          <w:noProof/>
          <w:sz w:val="40"/>
          <w:szCs w:val="40"/>
          <w:lang w:eastAsia="fr-FR"/>
        </w:rPr>
        <w:pict>
          <v:shape id="Virage 9" o:spid="_x0000_s1027" style="position:absolute;left:0;text-align:left;margin-left:112.5pt;margin-top:3.45pt;width:187.5pt;height:175.5pt;rotation:180;flip:x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0,2228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" path="m,2228850l,1148950c,663016,393927,269089,879861,269089r1077529,l1957390,r423860,366713l1957390,733425r,-269089l879861,464336v-378102,,-684614,306512,-684614,684614l195247,2228850,,2228850xe" fillcolor="#65a0d7 [3028]" stroked="f">
            <v:fill color2="#5898d4 [3172]" rotate="t" colors="0 #71a6db;.5 #559bdb;1 #438ac9" focus="100%" type="gradient">
              <o:fill v:ext="view" type="gradientUnscaled"/>
            </v:fill>
            <v:shadow on="t" color="black" opacity="41287f" offset="0,1.5pt"/>
            <v:path arrowok="t" o:connecttype="custom" o:connectlocs="0,2228850;0,1148950;879861,269089;1957390,269089;1957390,0;2381250,366713;1957390,733425;1957390,464336;879861,464336;195247,1148950;195247,2228850;0,2228850" o:connectangles="0,0,0,0,0,0,0,0,0,0,0,0"/>
          </v:shape>
        </w:pict>
      </w:r>
    </w:p>
    <w:p w:rsidR="008244B8" w:rsidRDefault="008244B8" w:rsidP="008244B8">
      <w:pPr>
        <w:tabs>
          <w:tab w:val="left" w:pos="3210"/>
        </w:tabs>
        <w:ind w:firstLine="708"/>
        <w:rPr>
          <w:rFonts w:cs="Aharoni"/>
          <w:sz w:val="48"/>
          <w:szCs w:val="40"/>
        </w:rPr>
      </w:pPr>
      <w:r>
        <w:rPr>
          <w:rFonts w:cs="Aharoni"/>
          <w:sz w:val="48"/>
          <w:szCs w:val="40"/>
        </w:rPr>
        <w:tab/>
      </w:r>
    </w:p>
    <w:p w:rsidR="008244B8" w:rsidRDefault="008244B8" w:rsidP="008244B8">
      <w:pPr>
        <w:tabs>
          <w:tab w:val="left" w:pos="3210"/>
        </w:tabs>
        <w:ind w:firstLine="708"/>
        <w:rPr>
          <w:rFonts w:cs="Aharoni"/>
          <w:sz w:val="48"/>
          <w:szCs w:val="40"/>
        </w:rPr>
      </w:pPr>
      <w:r>
        <w:rPr>
          <w:rFonts w:cs="Aharoni"/>
          <w:sz w:val="48"/>
          <w:szCs w:val="40"/>
        </w:rPr>
        <w:tab/>
      </w:r>
      <w:bookmarkStart w:id="0" w:name="_GoBack"/>
      <w:bookmarkEnd w:id="0"/>
    </w:p>
    <w:p w:rsidR="008244B8" w:rsidRDefault="008244B8" w:rsidP="008244B8">
      <w:pPr>
        <w:tabs>
          <w:tab w:val="left" w:pos="3210"/>
        </w:tabs>
        <w:ind w:firstLine="708"/>
        <w:rPr>
          <w:rFonts w:cs="Aharoni"/>
          <w:sz w:val="48"/>
          <w:szCs w:val="40"/>
        </w:rPr>
      </w:pPr>
    </w:p>
    <w:p w:rsidR="008244B8" w:rsidRPr="00C25250" w:rsidRDefault="008244B8" w:rsidP="008244B8">
      <w:pPr>
        <w:tabs>
          <w:tab w:val="left" w:pos="3210"/>
        </w:tabs>
        <w:ind w:firstLine="708"/>
        <w:rPr>
          <w:rFonts w:cs="Aharoni"/>
          <w:sz w:val="48"/>
          <w:szCs w:val="40"/>
        </w:rPr>
      </w:pPr>
    </w:p>
    <w:p w:rsidR="007549FE" w:rsidRPr="00FD54BD" w:rsidRDefault="00C25250" w:rsidP="00C25250">
      <w:pPr>
        <w:ind w:firstLine="708"/>
        <w:jc w:val="center"/>
        <w:rPr>
          <w:rFonts w:cs="Aharoni"/>
          <w:sz w:val="48"/>
          <w:szCs w:val="40"/>
        </w:rPr>
      </w:pPr>
      <w:r w:rsidRPr="00FD54BD">
        <w:rPr>
          <w:rFonts w:cs="Aharoni"/>
          <w:sz w:val="48"/>
          <w:szCs w:val="40"/>
        </w:rPr>
        <w:t xml:space="preserve">Autre exemple: </w:t>
      </w:r>
      <w:r w:rsidR="00012E4F" w:rsidRPr="00012E4F">
        <w:rPr>
          <w:rFonts w:cs="Aharoni"/>
          <w:sz w:val="48"/>
          <w:szCs w:val="40"/>
        </w:rPr>
        <w:t xml:space="preserve">Le pont </w:t>
      </w:r>
      <w:proofErr w:type="spellStart"/>
      <w:r w:rsidR="00012E4F" w:rsidRPr="00012E4F">
        <w:rPr>
          <w:rFonts w:cs="Aharoni"/>
          <w:sz w:val="48"/>
          <w:szCs w:val="40"/>
        </w:rPr>
        <w:t>Kurlipa</w:t>
      </w:r>
      <w:proofErr w:type="spellEnd"/>
      <w:r w:rsidR="00012E4F" w:rsidRPr="00012E4F">
        <w:rPr>
          <w:rFonts w:cs="Aharoni"/>
          <w:sz w:val="48"/>
          <w:szCs w:val="40"/>
        </w:rPr>
        <w:t>, à Brisbane (Australie)</w:t>
      </w:r>
      <w:proofErr w:type="gramStart"/>
      <w:r w:rsidR="00012E4F" w:rsidRPr="00012E4F">
        <w:rPr>
          <w:rFonts w:cs="Aharoni"/>
          <w:sz w:val="48"/>
          <w:szCs w:val="40"/>
        </w:rPr>
        <w:t>.</w:t>
      </w:r>
      <w:r w:rsidRPr="00012E4F">
        <w:rPr>
          <w:rFonts w:cs="Aharoni"/>
          <w:sz w:val="48"/>
          <w:szCs w:val="40"/>
        </w:rPr>
        <w:t>.</w:t>
      </w:r>
      <w:proofErr w:type="gramEnd"/>
    </w:p>
    <w:sectPr w:rsidR="007549FE" w:rsidRPr="00FD54BD" w:rsidSect="008244B8"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hyphenationZone w:val="425"/>
  <w:characterSpacingControl w:val="doNotCompress"/>
  <w:compat/>
  <w:rsids>
    <w:rsidRoot w:val="00C25250"/>
    <w:rsid w:val="00012E4F"/>
    <w:rsid w:val="002B1809"/>
    <w:rsid w:val="002D7366"/>
    <w:rsid w:val="00615644"/>
    <w:rsid w:val="007549FE"/>
    <w:rsid w:val="008244B8"/>
    <w:rsid w:val="00C25250"/>
    <w:rsid w:val="00FD5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2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mestra</dc:creator>
  <cp:keywords/>
  <dc:description/>
  <cp:lastModifiedBy>Alix</cp:lastModifiedBy>
  <cp:revision>2</cp:revision>
  <dcterms:created xsi:type="dcterms:W3CDTF">2014-04-04T14:47:00Z</dcterms:created>
  <dcterms:modified xsi:type="dcterms:W3CDTF">2014-05-06T20:10:00Z</dcterms:modified>
</cp:coreProperties>
</file>